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4764" w14:textId="367EA545" w:rsidR="00A27FE5" w:rsidRPr="00233712" w:rsidRDefault="00A27FE5" w:rsidP="00A27FE5">
      <w:pPr>
        <w:pStyle w:val="NoSpacing"/>
        <w:jc w:val="both"/>
        <w:rPr>
          <w:b/>
        </w:rPr>
      </w:pPr>
      <w:r w:rsidRPr="00233712">
        <w:rPr>
          <w:b/>
        </w:rPr>
        <w:t>Location:  Rye Brook, NY</w:t>
      </w:r>
      <w:r w:rsidR="00697AE8">
        <w:rPr>
          <w:b/>
        </w:rPr>
        <w:t xml:space="preserve"> (on-site)</w:t>
      </w:r>
    </w:p>
    <w:p w14:paraId="1228C510" w14:textId="138FEDAB" w:rsidR="00A27FE5" w:rsidRPr="00233712" w:rsidRDefault="0006254E" w:rsidP="00A27FE5">
      <w:pPr>
        <w:pStyle w:val="NoSpacing"/>
        <w:jc w:val="both"/>
        <w:rPr>
          <w:b/>
        </w:rPr>
      </w:pPr>
      <w:r>
        <w:rPr>
          <w:b/>
        </w:rPr>
        <w:t>To Apply Please Email</w:t>
      </w:r>
      <w:r w:rsidR="00A27FE5" w:rsidRPr="00233712">
        <w:rPr>
          <w:b/>
        </w:rPr>
        <w:t>:   Melissa Chaffee (</w:t>
      </w:r>
      <w:hyperlink r:id="rId7" w:history="1">
        <w:r w:rsidR="00D91F87">
          <w:rPr>
            <w:rStyle w:val="Hyperlink"/>
            <w:b/>
          </w:rPr>
          <w:t>chaffeem@bellehaven.com</w:t>
        </w:r>
      </w:hyperlink>
      <w:r w:rsidR="00A27FE5" w:rsidRPr="00233712">
        <w:rPr>
          <w:b/>
        </w:rPr>
        <w:t>)</w:t>
      </w:r>
    </w:p>
    <w:p w14:paraId="6E7CC789" w14:textId="77777777" w:rsidR="00A27FE5" w:rsidRDefault="00A27FE5" w:rsidP="00EF5CEA">
      <w:pPr>
        <w:jc w:val="both"/>
        <w:rPr>
          <w:b/>
        </w:rPr>
      </w:pPr>
    </w:p>
    <w:p w14:paraId="292930E5" w14:textId="53AAEAAD" w:rsidR="00EF5CEA" w:rsidRDefault="004413FE" w:rsidP="00EF5CEA">
      <w:pPr>
        <w:jc w:val="both"/>
        <w:rPr>
          <w:b/>
        </w:rPr>
      </w:pPr>
      <w:r>
        <w:rPr>
          <w:b/>
        </w:rPr>
        <w:t>Municipal</w:t>
      </w:r>
      <w:r w:rsidR="00EF5CEA">
        <w:rPr>
          <w:b/>
        </w:rPr>
        <w:t xml:space="preserve"> Bond </w:t>
      </w:r>
      <w:r w:rsidR="00223EB8">
        <w:rPr>
          <w:b/>
        </w:rPr>
        <w:t xml:space="preserve">Credit </w:t>
      </w:r>
      <w:r w:rsidR="00EF5CEA">
        <w:rPr>
          <w:b/>
        </w:rPr>
        <w:t>Analyst</w:t>
      </w:r>
    </w:p>
    <w:p w14:paraId="769C8E80" w14:textId="316C774A" w:rsidR="00EF5CEA" w:rsidRPr="00EF5CEA" w:rsidRDefault="00EF5CEA" w:rsidP="00EF5CEA">
      <w:pPr>
        <w:jc w:val="both"/>
        <w:rPr>
          <w:b/>
        </w:rPr>
      </w:pPr>
      <w:r w:rsidRPr="00EF5CEA">
        <w:rPr>
          <w:b/>
        </w:rPr>
        <w:t>Description:</w:t>
      </w:r>
    </w:p>
    <w:p w14:paraId="7BAFA902" w14:textId="77777777" w:rsidR="004413FE" w:rsidRPr="004413FE" w:rsidRDefault="00EF5CEA" w:rsidP="004413FE">
      <w:pPr>
        <w:jc w:val="both"/>
      </w:pPr>
      <w:r>
        <w:t xml:space="preserve">Belle Haven Investments, L.P. is seeking </w:t>
      </w:r>
      <w:r w:rsidR="00684EBE">
        <w:t xml:space="preserve">a </w:t>
      </w:r>
      <w:r w:rsidR="004413FE" w:rsidRPr="004413FE">
        <w:t xml:space="preserve">dedicated, resourceful, and organized Municipal Bond Analyst to expand its </w:t>
      </w:r>
      <w:r w:rsidR="004413FE">
        <w:t>Credit R</w:t>
      </w:r>
      <w:r w:rsidR="004413FE" w:rsidRPr="004413FE">
        <w:t xml:space="preserve">esearch </w:t>
      </w:r>
      <w:r w:rsidR="004413FE">
        <w:t>T</w:t>
      </w:r>
      <w:r w:rsidR="004413FE" w:rsidRPr="004413FE">
        <w:t>eam</w:t>
      </w:r>
      <w:r w:rsidR="004413FE">
        <w:t xml:space="preserve">. </w:t>
      </w:r>
      <w:r w:rsidR="004413FE" w:rsidRPr="004413FE">
        <w:t xml:space="preserve"> The focus of this role will be credit surveillance and proactive communication on new issues. This is a role that will liaise with our portfolio managers, investor relations, and sales teams internally. The Municipal Bond Analyst is expected to use their analytical abilities and understanding of various municipal bond sectors to review and advise on credits held by the firm.</w:t>
      </w:r>
    </w:p>
    <w:p w14:paraId="644B80B0" w14:textId="2D975862" w:rsidR="00EF5CEA" w:rsidRPr="00EF5CEA" w:rsidRDefault="00684EBE" w:rsidP="00EF5CEA">
      <w:pPr>
        <w:jc w:val="both"/>
      </w:pPr>
      <w:r>
        <w:t>T</w:t>
      </w:r>
      <w:r w:rsidR="00EF5CEA" w:rsidRPr="00EF5CEA">
        <w:t>he successful candidate will be a sector “generalist” and take an insightful and thoughtful approach to idea generation and the evaluation of risk and overall investment opportunities. Relationships with capital markets desks, sell-side research and rating agencies in the U.S. are considered an asset.</w:t>
      </w:r>
      <w:r>
        <w:t xml:space="preserve"> The </w:t>
      </w:r>
      <w:r w:rsidR="004413FE">
        <w:t>Municipal</w:t>
      </w:r>
      <w:r>
        <w:t xml:space="preserve"> Bond Analyst </w:t>
      </w:r>
      <w:r w:rsidR="00EF5CEA" w:rsidRPr="00EF5CEA">
        <w:t xml:space="preserve">will handle complex research and provide fundamental and technical advice to </w:t>
      </w:r>
      <w:r>
        <w:t>the firm’s Portfolio Management Team</w:t>
      </w:r>
      <w:r w:rsidR="00EF5CEA" w:rsidRPr="00EF5CEA">
        <w:t xml:space="preserve">.  </w:t>
      </w:r>
      <w:r>
        <w:t>They will be r</w:t>
      </w:r>
      <w:r w:rsidR="00EF5CEA" w:rsidRPr="00EF5CEA">
        <w:t xml:space="preserve">esponsible for analyzing and evaluating the creditworthiness of highly complex </w:t>
      </w:r>
      <w:r w:rsidR="00BE0765">
        <w:t>municipal</w:t>
      </w:r>
      <w:r w:rsidR="00EF5CEA" w:rsidRPr="00EF5CEA">
        <w:t xml:space="preserve"> credit issues using qualitative and quantitative </w:t>
      </w:r>
      <w:proofErr w:type="gramStart"/>
      <w:r w:rsidR="00EF5CEA" w:rsidRPr="00EF5CEA">
        <w:t>skills</w:t>
      </w:r>
      <w:r>
        <w:t>, and</w:t>
      </w:r>
      <w:proofErr w:type="gramEnd"/>
      <w:r w:rsidR="00EF5CEA" w:rsidRPr="00EF5CEA">
        <w:t xml:space="preserve"> make recommendations on investments by means of written evaluation, verbal presentation and discussion.   </w:t>
      </w:r>
    </w:p>
    <w:p w14:paraId="3F94CB76" w14:textId="7E060961" w:rsidR="00EF5CEA" w:rsidRPr="00EF5CEA" w:rsidRDefault="00EF5CEA" w:rsidP="00EF5CEA">
      <w:pPr>
        <w:jc w:val="both"/>
      </w:pPr>
      <w:r w:rsidRPr="00EF5CEA">
        <w:t>The ideal candidate should have a high level of analytical skills, be a creative out-of-the-box thinker with a thoughtful approach</w:t>
      </w:r>
      <w:r w:rsidR="00684EBE">
        <w:t>,</w:t>
      </w:r>
      <w:r w:rsidRPr="00EF5CEA">
        <w:t xml:space="preserve"> who is prepared to defend his/her ideas, and have a sense of humility and hard work ethic. The successful candidate should be prepared to join a fast-paced, team-oriented atmosphere and have a flexible, entrepreneurial mind set.</w:t>
      </w:r>
    </w:p>
    <w:p w14:paraId="4A4E3A72" w14:textId="77777777" w:rsidR="00EF5CEA" w:rsidRPr="00EF5CEA" w:rsidRDefault="00EF5CEA" w:rsidP="00EF5CEA">
      <w:pPr>
        <w:jc w:val="both"/>
        <w:rPr>
          <w:b/>
        </w:rPr>
      </w:pPr>
      <w:r w:rsidRPr="00EF5CEA">
        <w:rPr>
          <w:b/>
        </w:rPr>
        <w:t>Responsibilities:</w:t>
      </w:r>
    </w:p>
    <w:p w14:paraId="6C3D1721" w14:textId="77777777" w:rsidR="00CB5367" w:rsidRDefault="00CB5367" w:rsidP="00A27FE5">
      <w:pPr>
        <w:numPr>
          <w:ilvl w:val="0"/>
          <w:numId w:val="2"/>
        </w:numPr>
        <w:spacing w:line="240" w:lineRule="auto"/>
        <w:contextualSpacing/>
        <w:jc w:val="both"/>
      </w:pPr>
      <w:r>
        <w:t>Collaborate with the Investment Team on primary and secondary market opportunities.</w:t>
      </w:r>
    </w:p>
    <w:p w14:paraId="3624F351" w14:textId="695B3CEC" w:rsidR="00EF5CEA" w:rsidRPr="00EF5CEA" w:rsidRDefault="00684EBE" w:rsidP="00A27FE5">
      <w:pPr>
        <w:numPr>
          <w:ilvl w:val="0"/>
          <w:numId w:val="2"/>
        </w:numPr>
        <w:spacing w:line="240" w:lineRule="auto"/>
        <w:contextualSpacing/>
        <w:jc w:val="both"/>
      </w:pPr>
      <w:r>
        <w:t>U</w:t>
      </w:r>
      <w:r w:rsidR="00EF5CEA" w:rsidRPr="00EF5CEA">
        <w:t xml:space="preserve">ndertake fundamental credit research, both qualitative and quantitative, across </w:t>
      </w:r>
      <w:r w:rsidR="00BE0765">
        <w:t xml:space="preserve">all </w:t>
      </w:r>
      <w:proofErr w:type="gramStart"/>
      <w:r w:rsidR="00BE0765">
        <w:t>sector</w:t>
      </w:r>
      <w:proofErr w:type="gramEnd"/>
      <w:r w:rsidR="00BE0765">
        <w:t xml:space="preserve"> and credit ratings</w:t>
      </w:r>
      <w:r w:rsidR="00EF5CEA">
        <w:t>.</w:t>
      </w:r>
    </w:p>
    <w:p w14:paraId="42974457" w14:textId="0582EAAB" w:rsidR="00EF5CEA" w:rsidRPr="00EF5CEA" w:rsidRDefault="00EF5CEA" w:rsidP="00A27FE5">
      <w:pPr>
        <w:numPr>
          <w:ilvl w:val="0"/>
          <w:numId w:val="2"/>
        </w:numPr>
        <w:spacing w:line="240" w:lineRule="auto"/>
        <w:contextualSpacing/>
        <w:jc w:val="both"/>
      </w:pPr>
      <w:r w:rsidRPr="00EF5CEA">
        <w:t xml:space="preserve">Source, analyze, and </w:t>
      </w:r>
      <w:r w:rsidR="00BE0765">
        <w:t xml:space="preserve">respond to requests from the trading desk relating to new issues and secondary market opportunities. </w:t>
      </w:r>
    </w:p>
    <w:p w14:paraId="4025963F" w14:textId="6B1EE4E8" w:rsidR="00EF5CEA" w:rsidRPr="00EF5CEA" w:rsidRDefault="00EF5CEA" w:rsidP="00A27FE5">
      <w:pPr>
        <w:numPr>
          <w:ilvl w:val="0"/>
          <w:numId w:val="2"/>
        </w:numPr>
        <w:spacing w:line="240" w:lineRule="auto"/>
        <w:contextualSpacing/>
        <w:jc w:val="both"/>
      </w:pPr>
      <w:r w:rsidRPr="00EF5CEA">
        <w:t xml:space="preserve">Monitor and analyze </w:t>
      </w:r>
      <w:r w:rsidR="00BE0765">
        <w:t>municipal</w:t>
      </w:r>
      <w:r w:rsidRPr="00EF5CEA">
        <w:t xml:space="preserve"> credit spread trends and relative value opportunities</w:t>
      </w:r>
      <w:r>
        <w:t>.</w:t>
      </w:r>
    </w:p>
    <w:p w14:paraId="7D01C427" w14:textId="5361A021" w:rsidR="00EF5CEA" w:rsidRPr="00EF5CEA" w:rsidRDefault="00EF5CEA" w:rsidP="00A27FE5">
      <w:pPr>
        <w:numPr>
          <w:ilvl w:val="0"/>
          <w:numId w:val="2"/>
        </w:numPr>
        <w:spacing w:line="240" w:lineRule="auto"/>
        <w:contextualSpacing/>
        <w:jc w:val="both"/>
      </w:pPr>
      <w:r w:rsidRPr="00EF5CEA">
        <w:t xml:space="preserve">Monitor key </w:t>
      </w:r>
      <w:r w:rsidR="00BE0765">
        <w:t>macro issues</w:t>
      </w:r>
      <w:r w:rsidRPr="00EF5CEA">
        <w:t xml:space="preserve"> and assess </w:t>
      </w:r>
      <w:r w:rsidR="00BE0765">
        <w:t xml:space="preserve">the </w:t>
      </w:r>
      <w:r w:rsidRPr="00EF5CEA">
        <w:t xml:space="preserve">impact on </w:t>
      </w:r>
      <w:r w:rsidR="0027424F">
        <w:t xml:space="preserve">bond quality or value to a </w:t>
      </w:r>
      <w:r w:rsidRPr="00EF5CEA">
        <w:t>credit</w:t>
      </w:r>
      <w:r w:rsidR="0027424F">
        <w:t>s’</w:t>
      </w:r>
      <w:r w:rsidRPr="00EF5CEA">
        <w:t xml:space="preserve"> worthiness</w:t>
      </w:r>
      <w:r>
        <w:t>.</w:t>
      </w:r>
      <w:r w:rsidRPr="00EF5CEA">
        <w:t xml:space="preserve"> </w:t>
      </w:r>
    </w:p>
    <w:p w14:paraId="47CF0122" w14:textId="0FE81EB6" w:rsidR="00EF5CEA" w:rsidRPr="00EF5CEA" w:rsidRDefault="00EF5CEA" w:rsidP="00A27FE5">
      <w:pPr>
        <w:numPr>
          <w:ilvl w:val="0"/>
          <w:numId w:val="2"/>
        </w:numPr>
        <w:spacing w:line="240" w:lineRule="auto"/>
        <w:contextualSpacing/>
        <w:jc w:val="both"/>
      </w:pPr>
      <w:r w:rsidRPr="00EF5CEA">
        <w:t>Make buy, sell, and hold recommendations in the context of current market conditions and portfolio strategy.</w:t>
      </w:r>
    </w:p>
    <w:p w14:paraId="6B6B3DA8" w14:textId="56EEDE78" w:rsidR="00EF5CEA" w:rsidRPr="00EF5CEA" w:rsidRDefault="00EF5CEA" w:rsidP="00A27FE5">
      <w:pPr>
        <w:numPr>
          <w:ilvl w:val="0"/>
          <w:numId w:val="2"/>
        </w:numPr>
        <w:spacing w:line="240" w:lineRule="auto"/>
        <w:contextualSpacing/>
        <w:jc w:val="both"/>
      </w:pPr>
      <w:r w:rsidRPr="00EF5CEA">
        <w:t>Contribute to the credit process through proactive sharing of credit and market relevant information and comments</w:t>
      </w:r>
      <w:r>
        <w:t>.</w:t>
      </w:r>
    </w:p>
    <w:p w14:paraId="09F344FB" w14:textId="1725F43A" w:rsidR="0027424F" w:rsidRDefault="0027424F" w:rsidP="00A27FE5">
      <w:pPr>
        <w:numPr>
          <w:ilvl w:val="0"/>
          <w:numId w:val="2"/>
        </w:numPr>
        <w:spacing w:line="240" w:lineRule="auto"/>
        <w:contextualSpacing/>
        <w:jc w:val="both"/>
      </w:pPr>
      <w:r>
        <w:t>Create credit write-ups to support opinions.</w:t>
      </w:r>
    </w:p>
    <w:p w14:paraId="54A9F4EC" w14:textId="26171D87" w:rsidR="0027424F" w:rsidRDefault="0027424F" w:rsidP="00A27FE5">
      <w:pPr>
        <w:numPr>
          <w:ilvl w:val="0"/>
          <w:numId w:val="2"/>
        </w:numPr>
        <w:spacing w:line="240" w:lineRule="auto"/>
        <w:contextualSpacing/>
        <w:jc w:val="both"/>
      </w:pPr>
      <w:r>
        <w:lastRenderedPageBreak/>
        <w:t xml:space="preserve">Review holdings on schedule to ensure credits remain appropriate investments. </w:t>
      </w:r>
    </w:p>
    <w:p w14:paraId="3A665918" w14:textId="77777777" w:rsidR="00CB5367" w:rsidRDefault="00CB5367" w:rsidP="00A27FE5">
      <w:pPr>
        <w:numPr>
          <w:ilvl w:val="0"/>
          <w:numId w:val="2"/>
        </w:numPr>
        <w:spacing w:line="240" w:lineRule="auto"/>
        <w:contextualSpacing/>
        <w:jc w:val="both"/>
      </w:pPr>
      <w:r>
        <w:t xml:space="preserve">Ensure </w:t>
      </w:r>
      <w:proofErr w:type="gramStart"/>
      <w:r>
        <w:t>Investment</w:t>
      </w:r>
      <w:proofErr w:type="gramEnd"/>
      <w:r>
        <w:t xml:space="preserve"> Team is kept up to date on credit specific and sector wide developments.</w:t>
      </w:r>
    </w:p>
    <w:p w14:paraId="0C293ABD" w14:textId="5186C5FD" w:rsidR="00EF5CEA" w:rsidRPr="00EF5CEA" w:rsidRDefault="00EF5CEA" w:rsidP="00CB5367">
      <w:pPr>
        <w:numPr>
          <w:ilvl w:val="0"/>
          <w:numId w:val="2"/>
        </w:numPr>
        <w:spacing w:before="240" w:line="240" w:lineRule="auto"/>
        <w:contextualSpacing/>
        <w:jc w:val="both"/>
      </w:pPr>
      <w:r w:rsidRPr="00EF5CEA">
        <w:t>Active involvement in the maintenance of relationships with the street</w:t>
      </w:r>
      <w:r>
        <w:t>.</w:t>
      </w:r>
    </w:p>
    <w:p w14:paraId="24BF1CEF" w14:textId="6E4BE2B8" w:rsidR="00EF5CEA" w:rsidRPr="00EF5CEA" w:rsidRDefault="00EF5CEA" w:rsidP="00CB5367">
      <w:pPr>
        <w:spacing w:before="240"/>
        <w:jc w:val="both"/>
        <w:rPr>
          <w:b/>
        </w:rPr>
      </w:pPr>
      <w:r>
        <w:rPr>
          <w:b/>
        </w:rPr>
        <w:t>Qualifications</w:t>
      </w:r>
      <w:r w:rsidRPr="00EF5CEA">
        <w:rPr>
          <w:b/>
        </w:rPr>
        <w:t>:</w:t>
      </w:r>
    </w:p>
    <w:p w14:paraId="7132A4E2" w14:textId="1B7D3293" w:rsidR="00A27FE5" w:rsidRDefault="00A27FE5" w:rsidP="00A27FE5">
      <w:pPr>
        <w:numPr>
          <w:ilvl w:val="0"/>
          <w:numId w:val="3"/>
        </w:numPr>
        <w:spacing w:line="240" w:lineRule="auto"/>
        <w:contextualSpacing/>
        <w:jc w:val="both"/>
      </w:pPr>
      <w:r>
        <w:t>Bachelor’s degree.</w:t>
      </w:r>
    </w:p>
    <w:p w14:paraId="52C5C01C" w14:textId="4FDF310A" w:rsidR="00EF5CEA" w:rsidRPr="00EF5CEA" w:rsidRDefault="00EF5CEA" w:rsidP="00A27FE5">
      <w:pPr>
        <w:numPr>
          <w:ilvl w:val="0"/>
          <w:numId w:val="3"/>
        </w:numPr>
        <w:spacing w:line="240" w:lineRule="auto"/>
        <w:contextualSpacing/>
        <w:jc w:val="both"/>
      </w:pPr>
      <w:r w:rsidRPr="00EF5CEA">
        <w:t>5</w:t>
      </w:r>
      <w:r w:rsidR="00A27FE5">
        <w:t>-7</w:t>
      </w:r>
      <w:r w:rsidRPr="00EF5CEA">
        <w:t xml:space="preserve"> years of </w:t>
      </w:r>
      <w:r w:rsidR="00A27FE5">
        <w:t xml:space="preserve">municipal bond industry </w:t>
      </w:r>
      <w:r w:rsidRPr="00EF5CEA">
        <w:t>experience</w:t>
      </w:r>
      <w:r>
        <w:t>.</w:t>
      </w:r>
    </w:p>
    <w:p w14:paraId="024BD1A2" w14:textId="77777777" w:rsidR="0027424F" w:rsidRDefault="0027424F" w:rsidP="00A27FE5">
      <w:pPr>
        <w:numPr>
          <w:ilvl w:val="0"/>
          <w:numId w:val="3"/>
        </w:numPr>
        <w:spacing w:line="240" w:lineRule="auto"/>
        <w:contextualSpacing/>
        <w:jc w:val="both"/>
      </w:pPr>
      <w:r>
        <w:t>Deep understanding of revenue sectors.</w:t>
      </w:r>
    </w:p>
    <w:p w14:paraId="5A9FB674" w14:textId="51626DED" w:rsidR="00A27FE5" w:rsidRDefault="00A27FE5" w:rsidP="00A27FE5">
      <w:pPr>
        <w:numPr>
          <w:ilvl w:val="0"/>
          <w:numId w:val="3"/>
        </w:numPr>
        <w:spacing w:line="240" w:lineRule="auto"/>
        <w:contextualSpacing/>
        <w:jc w:val="both"/>
      </w:pPr>
      <w:r>
        <w:t xml:space="preserve">Strong quantitative and analytic skills, with </w:t>
      </w:r>
      <w:proofErr w:type="gramStart"/>
      <w:r>
        <w:t>a meticulous</w:t>
      </w:r>
      <w:proofErr w:type="gramEnd"/>
      <w:r>
        <w:t xml:space="preserve"> attention to detail.</w:t>
      </w:r>
    </w:p>
    <w:p w14:paraId="34B11943" w14:textId="37F41FEE" w:rsidR="00EF5CEA" w:rsidRPr="00EF5CEA" w:rsidRDefault="00CB5367" w:rsidP="00A27FE5">
      <w:pPr>
        <w:numPr>
          <w:ilvl w:val="0"/>
          <w:numId w:val="3"/>
        </w:numPr>
        <w:spacing w:line="240" w:lineRule="auto"/>
        <w:contextualSpacing/>
        <w:jc w:val="both"/>
      </w:pPr>
      <w:r>
        <w:t xml:space="preserve">Ability to communicate credit recommendations and sector outlooks clearly and with conviction to multiple stakeholders </w:t>
      </w:r>
      <w:proofErr w:type="gramStart"/>
      <w:r>
        <w:t>including,</w:t>
      </w:r>
      <w:proofErr w:type="gramEnd"/>
      <w:r>
        <w:t xml:space="preserve"> Portfolio Managers and Traders.</w:t>
      </w:r>
    </w:p>
    <w:p w14:paraId="467B305B" w14:textId="7257030F" w:rsidR="00EF5CEA" w:rsidRDefault="00EF5CEA" w:rsidP="00CB5367">
      <w:pPr>
        <w:numPr>
          <w:ilvl w:val="0"/>
          <w:numId w:val="3"/>
        </w:numPr>
        <w:spacing w:line="240" w:lineRule="auto"/>
        <w:contextualSpacing/>
        <w:jc w:val="both"/>
      </w:pPr>
      <w:r w:rsidRPr="00EF5CEA">
        <w:t>Entrepreneurial by nature and passionate about investing</w:t>
      </w:r>
      <w:r>
        <w:t>.</w:t>
      </w:r>
    </w:p>
    <w:p w14:paraId="41AB3C96" w14:textId="0FB5E55C" w:rsidR="005404DF" w:rsidRDefault="005404DF" w:rsidP="00A27FE5">
      <w:pPr>
        <w:numPr>
          <w:ilvl w:val="0"/>
          <w:numId w:val="3"/>
        </w:numPr>
        <w:spacing w:line="240" w:lineRule="auto"/>
        <w:contextualSpacing/>
        <w:jc w:val="both"/>
      </w:pPr>
      <w:r>
        <w:t xml:space="preserve">Ability to work as an integral part of a </w:t>
      </w:r>
      <w:r w:rsidR="00A27FE5">
        <w:t xml:space="preserve">small </w:t>
      </w:r>
      <w:r>
        <w:t>team and across disciplines in a challenging</w:t>
      </w:r>
      <w:r w:rsidR="00A27FE5">
        <w:t>, fast-paced</w:t>
      </w:r>
      <w:r>
        <w:t xml:space="preserve"> and dynamic environment.</w:t>
      </w:r>
    </w:p>
    <w:p w14:paraId="29E2D9EB" w14:textId="5F4B9F07" w:rsidR="0027424F" w:rsidRDefault="0027424F" w:rsidP="00A27FE5">
      <w:pPr>
        <w:numPr>
          <w:ilvl w:val="0"/>
          <w:numId w:val="3"/>
        </w:numPr>
        <w:spacing w:line="240" w:lineRule="auto"/>
        <w:contextualSpacing/>
        <w:jc w:val="both"/>
      </w:pPr>
      <w:r>
        <w:t xml:space="preserve">Experience in the high yield space </w:t>
      </w:r>
      <w:r w:rsidR="00A27FE5">
        <w:t xml:space="preserve">(CCRC, dirt deals, charters, etc.) is </w:t>
      </w:r>
      <w:r>
        <w:t>preferred.</w:t>
      </w:r>
    </w:p>
    <w:p w14:paraId="7EFAED7E" w14:textId="67BA4A36" w:rsidR="00EF5CEA" w:rsidRPr="00EF5CEA" w:rsidRDefault="00EF5CEA" w:rsidP="00A27FE5">
      <w:pPr>
        <w:numPr>
          <w:ilvl w:val="0"/>
          <w:numId w:val="3"/>
        </w:numPr>
        <w:spacing w:line="240" w:lineRule="auto"/>
        <w:contextualSpacing/>
        <w:jc w:val="both"/>
      </w:pPr>
      <w:r w:rsidRPr="00EF5CEA">
        <w:t>CFA preferred, but not required</w:t>
      </w:r>
      <w:r>
        <w:t>.</w:t>
      </w:r>
    </w:p>
    <w:p w14:paraId="1AF62C68" w14:textId="77777777" w:rsidR="00A27FE5" w:rsidRPr="0015072E" w:rsidRDefault="00A27FE5" w:rsidP="00A27FE5">
      <w:pPr>
        <w:spacing w:before="100" w:beforeAutospacing="1" w:after="100" w:afterAutospacing="1" w:line="240" w:lineRule="auto"/>
        <w:jc w:val="both"/>
        <w:outlineLvl w:val="1"/>
        <w:rPr>
          <w:rFonts w:ascii="Calibri" w:eastAsia="Times New Roman" w:hAnsi="Calibri" w:cs="Calibri"/>
          <w:b/>
          <w:bCs/>
        </w:rPr>
      </w:pPr>
      <w:r w:rsidRPr="0015072E">
        <w:rPr>
          <w:rFonts w:ascii="Calibri" w:eastAsia="Times New Roman" w:hAnsi="Calibri" w:cs="Calibri"/>
          <w:b/>
          <w:bCs/>
        </w:rPr>
        <w:t>About Belle Haven</w:t>
      </w:r>
    </w:p>
    <w:p w14:paraId="71124B66" w14:textId="1010C9B8" w:rsidR="00A27FE5" w:rsidRDefault="00A27FE5" w:rsidP="00A27FE5">
      <w:pPr>
        <w:spacing w:before="100" w:beforeAutospacing="1" w:after="100" w:afterAutospacing="1" w:line="240" w:lineRule="auto"/>
        <w:jc w:val="both"/>
        <w:rPr>
          <w:rFonts w:ascii="Calibri" w:eastAsia="Times New Roman" w:hAnsi="Calibri" w:cs="Calibri"/>
        </w:rPr>
      </w:pPr>
      <w:r w:rsidRPr="0015072E">
        <w:rPr>
          <w:rFonts w:ascii="Calibri" w:eastAsia="Times New Roman" w:hAnsi="Calibri" w:cs="Calibri"/>
        </w:rPr>
        <w:t xml:space="preserve">Based in Westchester County, New York. Belle Haven Investments is an independent, boutique fixed income manager. Since our establishment in 2002, Belle Haven has been specializing in building separately managed taxable and tax-exempt fixed income portfolios. We are uniquely committed to serving consultants and advisors along with the institutions, foundations, and high net worth individuals whom they represent. Our mission is to be a best-in-class fixed income manager. By focusing our team's expertise in one asset class, we are capable of creating </w:t>
      </w:r>
      <w:proofErr w:type="gramStart"/>
      <w:r w:rsidRPr="0015072E">
        <w:rPr>
          <w:rFonts w:ascii="Calibri" w:eastAsia="Times New Roman" w:hAnsi="Calibri" w:cs="Calibri"/>
        </w:rPr>
        <w:t>award winning</w:t>
      </w:r>
      <w:proofErr w:type="gramEnd"/>
      <w:r w:rsidRPr="0015072E">
        <w:rPr>
          <w:rFonts w:ascii="Calibri" w:eastAsia="Times New Roman" w:hAnsi="Calibri" w:cs="Calibri"/>
        </w:rPr>
        <w:t xml:space="preserve"> strategies and portfolios. Our primary goal is to provide an unrivaled level of service, reliability, and customization to our advisors in building what we hope </w:t>
      </w:r>
      <w:proofErr w:type="gramStart"/>
      <w:r w:rsidRPr="0015072E">
        <w:rPr>
          <w:rFonts w:ascii="Calibri" w:eastAsia="Times New Roman" w:hAnsi="Calibri" w:cs="Calibri"/>
        </w:rPr>
        <w:t>are</w:t>
      </w:r>
      <w:proofErr w:type="gramEnd"/>
      <w:r w:rsidRPr="0015072E">
        <w:rPr>
          <w:rFonts w:ascii="Calibri" w:eastAsia="Times New Roman" w:hAnsi="Calibri" w:cs="Calibri"/>
        </w:rPr>
        <w:t xml:space="preserve"> partnerships for years to come. This commitment has been our guide from our very first account in 2002 to the over $15 Billion in client assets that we manage today. </w:t>
      </w:r>
    </w:p>
    <w:p w14:paraId="6F174925" w14:textId="6B5DFE36" w:rsidR="008515C3" w:rsidRDefault="008515C3" w:rsidP="00A27FE5">
      <w:pPr>
        <w:spacing w:before="100" w:beforeAutospacing="1" w:after="100" w:afterAutospacing="1" w:line="240" w:lineRule="auto"/>
        <w:jc w:val="both"/>
        <w:rPr>
          <w:rFonts w:ascii="Calibri" w:eastAsia="Times New Roman" w:hAnsi="Calibri" w:cs="Calibri"/>
        </w:rPr>
      </w:pPr>
    </w:p>
    <w:p w14:paraId="0FEE3B81" w14:textId="77777777" w:rsidR="008515C3" w:rsidRPr="0015072E" w:rsidRDefault="008515C3" w:rsidP="00A27FE5">
      <w:pPr>
        <w:spacing w:before="100" w:beforeAutospacing="1" w:after="100" w:afterAutospacing="1" w:line="240" w:lineRule="auto"/>
        <w:jc w:val="both"/>
        <w:rPr>
          <w:rFonts w:ascii="Calibri" w:eastAsia="Times New Roman" w:hAnsi="Calibri" w:cs="Calibri"/>
        </w:rPr>
      </w:pPr>
    </w:p>
    <w:p w14:paraId="409CEB51" w14:textId="5EFC6135" w:rsidR="00B9026C" w:rsidRDefault="00B9026C" w:rsidP="007F125A">
      <w:pPr>
        <w:jc w:val="both"/>
      </w:pPr>
    </w:p>
    <w:p w14:paraId="132A25D8" w14:textId="77777777" w:rsidR="00B9026C" w:rsidRDefault="00B9026C" w:rsidP="007F125A">
      <w:pPr>
        <w:jc w:val="both"/>
      </w:pPr>
    </w:p>
    <w:sectPr w:rsidR="00B9026C" w:rsidSect="006B430B">
      <w:headerReference w:type="default" r:id="rId8"/>
      <w:footerReference w:type="default" r:id="rId9"/>
      <w:pgSz w:w="12240" w:h="15840"/>
      <w:pgMar w:top="2592" w:right="1800" w:bottom="1440" w:left="145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DB1B" w14:textId="77777777" w:rsidR="00BF1483" w:rsidRDefault="00BF1483" w:rsidP="00521E94">
      <w:r>
        <w:separator/>
      </w:r>
    </w:p>
  </w:endnote>
  <w:endnote w:type="continuationSeparator" w:id="0">
    <w:p w14:paraId="51385AA2" w14:textId="77777777" w:rsidR="00BF1483" w:rsidRDefault="00BF1483" w:rsidP="0052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7220" w14:textId="5458EC27" w:rsidR="002619E2" w:rsidRDefault="00BF1483">
    <w:pPr>
      <w:pStyle w:val="Footer"/>
    </w:pPr>
    <w:r>
      <w:rPr>
        <w:noProof/>
      </w:rPr>
      <w:drawing>
        <wp:anchor distT="0" distB="0" distL="114300" distR="114300" simplePos="0" relativeHeight="251658240" behindDoc="1" locked="1" layoutInCell="1" allowOverlap="1" wp14:anchorId="790BEFFB" wp14:editId="1254A55F">
          <wp:simplePos x="0" y="0"/>
          <wp:positionH relativeFrom="page">
            <wp:posOffset>919480</wp:posOffset>
          </wp:positionH>
          <wp:positionV relativeFrom="page">
            <wp:posOffset>9376410</wp:posOffset>
          </wp:positionV>
          <wp:extent cx="2940050" cy="2317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0050" cy="231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3F09" w14:textId="77777777" w:rsidR="00BF1483" w:rsidRDefault="00BF1483" w:rsidP="00521E94">
      <w:r>
        <w:separator/>
      </w:r>
    </w:p>
  </w:footnote>
  <w:footnote w:type="continuationSeparator" w:id="0">
    <w:p w14:paraId="21F21FD9" w14:textId="77777777" w:rsidR="00BF1483" w:rsidRDefault="00BF1483" w:rsidP="0052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EB8A" w14:textId="61E5D011" w:rsidR="002619E2" w:rsidRDefault="00BF1483">
    <w:pPr>
      <w:pStyle w:val="Header"/>
    </w:pPr>
    <w:r>
      <w:rPr>
        <w:noProof/>
      </w:rPr>
      <w:drawing>
        <wp:anchor distT="0" distB="0" distL="114300" distR="114300" simplePos="0" relativeHeight="251657216" behindDoc="1" locked="1" layoutInCell="1" allowOverlap="1" wp14:anchorId="01AA304F" wp14:editId="712CE1F8">
          <wp:simplePos x="0" y="0"/>
          <wp:positionH relativeFrom="page">
            <wp:posOffset>919480</wp:posOffset>
          </wp:positionH>
          <wp:positionV relativeFrom="page">
            <wp:posOffset>342900</wp:posOffset>
          </wp:positionV>
          <wp:extent cx="796925" cy="7969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E2F"/>
    <w:multiLevelType w:val="hybridMultilevel"/>
    <w:tmpl w:val="4B323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C10C23"/>
    <w:multiLevelType w:val="hybridMultilevel"/>
    <w:tmpl w:val="A6B8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91260"/>
    <w:multiLevelType w:val="hybridMultilevel"/>
    <w:tmpl w:val="66C86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7575299">
    <w:abstractNumId w:val="1"/>
  </w:num>
  <w:num w:numId="2" w16cid:durableId="1290864257">
    <w:abstractNumId w:val="2"/>
  </w:num>
  <w:num w:numId="3" w16cid:durableId="38602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83"/>
    <w:rsid w:val="00020E60"/>
    <w:rsid w:val="000341ED"/>
    <w:rsid w:val="0006254E"/>
    <w:rsid w:val="00087959"/>
    <w:rsid w:val="000E2AFC"/>
    <w:rsid w:val="00137075"/>
    <w:rsid w:val="001C3170"/>
    <w:rsid w:val="001E2D5A"/>
    <w:rsid w:val="00223EB8"/>
    <w:rsid w:val="002619E2"/>
    <w:rsid w:val="0027424F"/>
    <w:rsid w:val="002D3F4C"/>
    <w:rsid w:val="003160A9"/>
    <w:rsid w:val="003A216C"/>
    <w:rsid w:val="003C54B2"/>
    <w:rsid w:val="003C6265"/>
    <w:rsid w:val="004413FE"/>
    <w:rsid w:val="00521E94"/>
    <w:rsid w:val="0053183A"/>
    <w:rsid w:val="005404DF"/>
    <w:rsid w:val="00595631"/>
    <w:rsid w:val="00684EBE"/>
    <w:rsid w:val="00697AE8"/>
    <w:rsid w:val="006B430B"/>
    <w:rsid w:val="006D0C46"/>
    <w:rsid w:val="00755A87"/>
    <w:rsid w:val="007C098C"/>
    <w:rsid w:val="007F125A"/>
    <w:rsid w:val="008515C3"/>
    <w:rsid w:val="00895C9D"/>
    <w:rsid w:val="008A32EF"/>
    <w:rsid w:val="009145DD"/>
    <w:rsid w:val="00A27FE5"/>
    <w:rsid w:val="00B9026C"/>
    <w:rsid w:val="00BC2313"/>
    <w:rsid w:val="00BC239A"/>
    <w:rsid w:val="00BE0765"/>
    <w:rsid w:val="00BF1483"/>
    <w:rsid w:val="00CB5367"/>
    <w:rsid w:val="00D91F87"/>
    <w:rsid w:val="00DD5FDB"/>
    <w:rsid w:val="00E8403B"/>
    <w:rsid w:val="00EF5CEA"/>
    <w:rsid w:val="00F87D94"/>
    <w:rsid w:val="00FB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B19FD9E"/>
  <w14:defaultImageDpi w14:val="300"/>
  <w15:chartTrackingRefBased/>
  <w15:docId w15:val="{24F09BC3-FDB9-416A-A729-4821E926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3B"/>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Addressee">
    <w:name w:val="SWA-Addressee"/>
    <w:next w:val="Normal"/>
    <w:qFormat/>
    <w:rsid w:val="009145DD"/>
    <w:pPr>
      <w:spacing w:line="280" w:lineRule="exact"/>
    </w:pPr>
    <w:rPr>
      <w:rFonts w:ascii="Times New Roman" w:hAnsi="Times New Roman"/>
      <w:color w:val="000000"/>
    </w:rPr>
  </w:style>
  <w:style w:type="paragraph" w:customStyle="1" w:styleId="ATFA-Text">
    <w:name w:val="ATFA-Text"/>
    <w:qFormat/>
    <w:rsid w:val="00BC2313"/>
    <w:pPr>
      <w:spacing w:before="140"/>
    </w:pPr>
    <w:rPr>
      <w:rFonts w:ascii="TimesNewRomanPSMT" w:hAnsi="TimesNewRomanPSMT" w:cs="TimesNewRomanPSMT"/>
      <w:color w:val="000000"/>
    </w:rPr>
  </w:style>
  <w:style w:type="paragraph" w:customStyle="1" w:styleId="Sanders-Body">
    <w:name w:val="Sanders-Body"/>
    <w:qFormat/>
    <w:rsid w:val="003C54B2"/>
    <w:pPr>
      <w:spacing w:before="180" w:line="320" w:lineRule="exact"/>
    </w:pPr>
    <w:rPr>
      <w:rFonts w:ascii="Arial" w:hAnsi="Arial" w:cs="Arial"/>
      <w:sz w:val="17"/>
      <w:szCs w:val="17"/>
    </w:rPr>
  </w:style>
  <w:style w:type="paragraph" w:customStyle="1" w:styleId="Spruceview-Date">
    <w:name w:val="Spruceview-Date"/>
    <w:qFormat/>
    <w:rsid w:val="007C098C"/>
    <w:pPr>
      <w:spacing w:line="300" w:lineRule="exact"/>
    </w:pPr>
    <w:rPr>
      <w:rFonts w:ascii="Georgia" w:hAnsi="Georgia"/>
      <w:sz w:val="19"/>
      <w:szCs w:val="19"/>
    </w:rPr>
  </w:style>
  <w:style w:type="paragraph" w:customStyle="1" w:styleId="Spruceview-RecipientName">
    <w:name w:val="Spruceview-Recipient Name"/>
    <w:qFormat/>
    <w:rsid w:val="007C098C"/>
    <w:pPr>
      <w:spacing w:before="140" w:line="300" w:lineRule="exact"/>
    </w:pPr>
    <w:rPr>
      <w:rFonts w:ascii="Georgia" w:hAnsi="Georgia"/>
      <w:sz w:val="19"/>
      <w:szCs w:val="19"/>
    </w:rPr>
  </w:style>
  <w:style w:type="paragraph" w:customStyle="1" w:styleId="Spruceview-RecipientAddress">
    <w:name w:val="Spruceview-Recipient Address"/>
    <w:qFormat/>
    <w:rsid w:val="007C098C"/>
    <w:pPr>
      <w:spacing w:line="300" w:lineRule="exact"/>
    </w:pPr>
    <w:rPr>
      <w:rFonts w:ascii="Georgia" w:hAnsi="Georgia"/>
      <w:sz w:val="19"/>
      <w:szCs w:val="19"/>
    </w:rPr>
  </w:style>
  <w:style w:type="paragraph" w:customStyle="1" w:styleId="Spruceview-Salutation">
    <w:name w:val="Spruceview-Salutation"/>
    <w:basedOn w:val="Normal"/>
    <w:qFormat/>
    <w:rsid w:val="007C098C"/>
    <w:pPr>
      <w:spacing w:before="140" w:line="300" w:lineRule="exact"/>
    </w:pPr>
    <w:rPr>
      <w:rFonts w:ascii="Georgia" w:hAnsi="Georgia"/>
      <w:sz w:val="19"/>
      <w:szCs w:val="19"/>
    </w:rPr>
  </w:style>
  <w:style w:type="paragraph" w:customStyle="1" w:styleId="Spruceview-BodyCopy">
    <w:name w:val="Spruceview-Body Copy"/>
    <w:qFormat/>
    <w:rsid w:val="007C098C"/>
    <w:pPr>
      <w:spacing w:before="140" w:line="300" w:lineRule="exact"/>
    </w:pPr>
    <w:rPr>
      <w:rFonts w:ascii="Georgia" w:hAnsi="Georgia"/>
      <w:sz w:val="19"/>
      <w:szCs w:val="19"/>
    </w:rPr>
  </w:style>
  <w:style w:type="paragraph" w:customStyle="1" w:styleId="ASC-BodyText">
    <w:name w:val="ASC-Body Text"/>
    <w:qFormat/>
    <w:rsid w:val="00087959"/>
    <w:pPr>
      <w:spacing w:before="140" w:line="300" w:lineRule="exact"/>
    </w:pPr>
    <w:rPr>
      <w:rFonts w:ascii="Arial" w:hAnsi="Arial"/>
      <w:sz w:val="18"/>
      <w:szCs w:val="18"/>
    </w:rPr>
  </w:style>
  <w:style w:type="paragraph" w:customStyle="1" w:styleId="ACS-Date">
    <w:name w:val="ACS-Date"/>
    <w:basedOn w:val="Normal"/>
    <w:qFormat/>
    <w:rsid w:val="00087959"/>
    <w:pPr>
      <w:spacing w:line="300" w:lineRule="exact"/>
    </w:pPr>
    <w:rPr>
      <w:rFonts w:ascii="Arial" w:hAnsi="Arial"/>
      <w:sz w:val="18"/>
      <w:szCs w:val="18"/>
    </w:rPr>
  </w:style>
  <w:style w:type="paragraph" w:customStyle="1" w:styleId="ACS-RecipientInfo">
    <w:name w:val="ACS-Recipient Info"/>
    <w:qFormat/>
    <w:rsid w:val="00087959"/>
    <w:pPr>
      <w:spacing w:line="300" w:lineRule="exact"/>
    </w:pPr>
    <w:rPr>
      <w:rFonts w:ascii="Arial" w:hAnsi="Arial"/>
      <w:sz w:val="18"/>
      <w:szCs w:val="18"/>
    </w:rPr>
  </w:style>
  <w:style w:type="paragraph" w:customStyle="1" w:styleId="ACS-IdentificationLine">
    <w:name w:val="ACS-Identification Line"/>
    <w:qFormat/>
    <w:rsid w:val="00087959"/>
    <w:pPr>
      <w:spacing w:line="300" w:lineRule="exact"/>
    </w:pPr>
    <w:rPr>
      <w:rFonts w:ascii="Arial" w:hAnsi="Arial"/>
      <w:sz w:val="18"/>
      <w:szCs w:val="18"/>
    </w:rPr>
  </w:style>
  <w:style w:type="paragraph" w:customStyle="1" w:styleId="ACS-BodyText">
    <w:name w:val="ACS-Body Text"/>
    <w:qFormat/>
    <w:rsid w:val="003A216C"/>
    <w:pPr>
      <w:spacing w:line="300" w:lineRule="exact"/>
    </w:pPr>
    <w:rPr>
      <w:rFonts w:ascii="Arial" w:hAnsi="Arial"/>
      <w:sz w:val="18"/>
      <w:szCs w:val="18"/>
    </w:rPr>
  </w:style>
  <w:style w:type="paragraph" w:customStyle="1" w:styleId="NL-Body">
    <w:name w:val="NL-Body"/>
    <w:basedOn w:val="Normal"/>
    <w:qFormat/>
    <w:rsid w:val="00FB2457"/>
    <w:pPr>
      <w:spacing w:before="140" w:line="300" w:lineRule="exact"/>
    </w:pPr>
    <w:rPr>
      <w:rFonts w:ascii="Arial Unicode MS" w:eastAsia="Arial Unicode MS" w:hAnsi="Arial Unicode MS" w:cs="Arial Unicode MS"/>
      <w:sz w:val="18"/>
      <w:szCs w:val="18"/>
    </w:rPr>
  </w:style>
  <w:style w:type="paragraph" w:customStyle="1" w:styleId="PZLG-SansSpace">
    <w:name w:val="PZLG-Sans Space"/>
    <w:basedOn w:val="Normal"/>
    <w:qFormat/>
    <w:rsid w:val="000E2AFC"/>
    <w:pPr>
      <w:spacing w:line="260" w:lineRule="exact"/>
    </w:pPr>
    <w:rPr>
      <w:rFonts w:ascii="Arial" w:hAnsi="Arial" w:cs="Arial"/>
      <w:sz w:val="18"/>
      <w:szCs w:val="18"/>
    </w:rPr>
  </w:style>
  <w:style w:type="paragraph" w:styleId="Header">
    <w:name w:val="header"/>
    <w:basedOn w:val="Normal"/>
    <w:link w:val="HeaderChar"/>
    <w:uiPriority w:val="99"/>
    <w:unhideWhenUsed/>
    <w:rsid w:val="00521E94"/>
    <w:pPr>
      <w:tabs>
        <w:tab w:val="center" w:pos="4320"/>
        <w:tab w:val="right" w:pos="8640"/>
      </w:tabs>
    </w:pPr>
  </w:style>
  <w:style w:type="character" w:customStyle="1" w:styleId="HeaderChar">
    <w:name w:val="Header Char"/>
    <w:basedOn w:val="DefaultParagraphFont"/>
    <w:link w:val="Header"/>
    <w:uiPriority w:val="99"/>
    <w:rsid w:val="00521E94"/>
  </w:style>
  <w:style w:type="paragraph" w:styleId="Footer">
    <w:name w:val="footer"/>
    <w:basedOn w:val="Normal"/>
    <w:link w:val="FooterChar"/>
    <w:uiPriority w:val="99"/>
    <w:unhideWhenUsed/>
    <w:rsid w:val="00521E94"/>
    <w:pPr>
      <w:tabs>
        <w:tab w:val="center" w:pos="4320"/>
        <w:tab w:val="right" w:pos="8640"/>
      </w:tabs>
    </w:pPr>
  </w:style>
  <w:style w:type="character" w:customStyle="1" w:styleId="FooterChar">
    <w:name w:val="Footer Char"/>
    <w:basedOn w:val="DefaultParagraphFont"/>
    <w:link w:val="Footer"/>
    <w:uiPriority w:val="99"/>
    <w:rsid w:val="00521E94"/>
  </w:style>
  <w:style w:type="paragraph" w:styleId="BalloonText">
    <w:name w:val="Balloon Text"/>
    <w:basedOn w:val="Normal"/>
    <w:link w:val="BalloonTextChar"/>
    <w:uiPriority w:val="99"/>
    <w:semiHidden/>
    <w:unhideWhenUsed/>
    <w:rsid w:val="00521E94"/>
    <w:rPr>
      <w:rFonts w:ascii="Lucida Grande" w:hAnsi="Lucida Grande" w:cs="Lucida Grande"/>
      <w:sz w:val="18"/>
      <w:szCs w:val="18"/>
    </w:rPr>
  </w:style>
  <w:style w:type="character" w:customStyle="1" w:styleId="BalloonTextChar">
    <w:name w:val="Balloon Text Char"/>
    <w:link w:val="BalloonText"/>
    <w:uiPriority w:val="99"/>
    <w:semiHidden/>
    <w:rsid w:val="00521E94"/>
    <w:rPr>
      <w:rFonts w:ascii="Lucida Grande" w:hAnsi="Lucida Grande" w:cs="Lucida Grande"/>
      <w:sz w:val="18"/>
      <w:szCs w:val="18"/>
    </w:rPr>
  </w:style>
  <w:style w:type="paragraph" w:styleId="NoSpacing">
    <w:name w:val="No Spacing"/>
    <w:uiPriority w:val="99"/>
    <w:qFormat/>
    <w:rsid w:val="00A27FE5"/>
    <w:rPr>
      <w:rFonts w:asciiTheme="minorHAnsi" w:eastAsiaTheme="minorHAnsi" w:hAnsiTheme="minorHAnsi" w:cstheme="minorBidi"/>
      <w:sz w:val="22"/>
      <w:szCs w:val="22"/>
    </w:rPr>
  </w:style>
  <w:style w:type="character" w:styleId="Hyperlink">
    <w:name w:val="Hyperlink"/>
    <w:basedOn w:val="DefaultParagraphFont"/>
    <w:uiPriority w:val="99"/>
    <w:unhideWhenUsed/>
    <w:rsid w:val="00D91F87"/>
    <w:rPr>
      <w:color w:val="0563C1" w:themeColor="hyperlink"/>
      <w:u w:val="single"/>
    </w:rPr>
  </w:style>
  <w:style w:type="character" w:styleId="UnresolvedMention">
    <w:name w:val="Unresolved Mention"/>
    <w:basedOn w:val="DefaultParagraphFont"/>
    <w:uiPriority w:val="99"/>
    <w:semiHidden/>
    <w:unhideWhenUsed/>
    <w:rsid w:val="00D9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ffeem@bellehaven.com?subject=Credit%20Analyst%20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BH%20Marketing\Letterhead\03-07-17%20Letterhead%20Templates\03-07-17A_BH-Letterhea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03-07-17A_BH-Letterhead_Template</Template>
  <TotalTime>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Chaffee</dc:creator>
  <cp:keywords/>
  <dc:description/>
  <cp:lastModifiedBy>Dora Lee</cp:lastModifiedBy>
  <cp:revision>4</cp:revision>
  <dcterms:created xsi:type="dcterms:W3CDTF">2023-03-28T13:12:00Z</dcterms:created>
  <dcterms:modified xsi:type="dcterms:W3CDTF">2023-03-28T13:21:00Z</dcterms:modified>
</cp:coreProperties>
</file>